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EE4AD" w14:textId="77777777" w:rsidR="00086F3D" w:rsidRDefault="00086F3D" w:rsidP="00086F3D">
      <w:r>
        <w:t>La liturgia nel mistero della Chiesa</w:t>
      </w:r>
    </w:p>
    <w:p w14:paraId="0EB1F971" w14:textId="447A6017" w:rsidR="009307D5" w:rsidRDefault="00086F3D" w:rsidP="00086F3D">
      <w:pPr>
        <w:jc w:val="both"/>
      </w:pPr>
      <w:r>
        <w:t xml:space="preserve">La liturgia </w:t>
      </w:r>
      <w:r>
        <w:t>(…)</w:t>
      </w:r>
      <w:r>
        <w:t>, mediante la quale, specialmente nel divino sacrificio dell'eucaristia, «si attua l'opera della nostra redenzione», contribuisce in sommo grado a che i fedeli esprimano nella loro vita e manifestino agli altri il mistero di Cristo e la genuina natura della vera Chiesa. Questa ha infatti la caratteristica di essere nello stesso tempo umana e divina, visibile ma dotata di realtà invisibili, fervente nell'azione e dedita alla contemplazione, presente nel mondo e tuttavia pellegrina; tutto questo in modo tale, però, che ciò che in essa è umano sia ordinato e subordinato al divino, il visibile all'invisibile, l'azione alla contemplazione, la realtà presente alla città futura, verso la quale siamo incamminati. In tal modo la liturgia, mentre ogni giorno edifica quelli che sono nella Chiesa per farne un tempio santo nel Signore, un'abitazione di Dio nello Spirito, fino a raggiungere la misura della pienezza di Cristo, nello stesso tempo e in modo mirabile fortifica le loro energie perché possano predicare il Cristo. Così a coloro che sono fuori essa mostra la Chiesa, come vessillo innalzato di fronte alle nazioni, sotto il quale i figli di Dio dispersi possano raccogliersi, finché ci sia un solo ovile e un solo pastore.</w:t>
      </w:r>
    </w:p>
    <w:sectPr w:rsidR="009307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3D"/>
    <w:rsid w:val="00074952"/>
    <w:rsid w:val="00086F3D"/>
    <w:rsid w:val="002E5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A1C5"/>
  <w15:chartTrackingRefBased/>
  <w15:docId w15:val="{A226C69F-19FB-4BF7-9D29-BF5CC87A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 Gianfranco</dc:creator>
  <cp:keywords/>
  <dc:description/>
  <cp:lastModifiedBy>Addis Gianfranco</cp:lastModifiedBy>
  <cp:revision>1</cp:revision>
  <dcterms:created xsi:type="dcterms:W3CDTF">2022-04-01T05:53:00Z</dcterms:created>
  <dcterms:modified xsi:type="dcterms:W3CDTF">2022-04-01T05:56:00Z</dcterms:modified>
</cp:coreProperties>
</file>